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5102" w14:textId="642CB818" w:rsidR="00E04C67" w:rsidRPr="007902B1" w:rsidRDefault="00D0212C" w:rsidP="66C644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Teacher</w:t>
      </w:r>
      <w:r w:rsidR="16C9F1DA" w:rsidRPr="16C9F1DA">
        <w:rPr>
          <w:b/>
          <w:bCs/>
          <w:sz w:val="32"/>
          <w:szCs w:val="32"/>
        </w:rPr>
        <w:t>, Beltane College. Salary - £</w:t>
      </w:r>
      <w:r>
        <w:rPr>
          <w:b/>
          <w:bCs/>
          <w:sz w:val="32"/>
          <w:szCs w:val="32"/>
        </w:rPr>
        <w:t>3</w:t>
      </w:r>
      <w:r w:rsidR="16C9F1DA" w:rsidRPr="16C9F1DA">
        <w:rPr>
          <w:b/>
          <w:bCs/>
          <w:sz w:val="32"/>
          <w:szCs w:val="32"/>
        </w:rPr>
        <w:t>5000</w:t>
      </w:r>
    </w:p>
    <w:p w14:paraId="69FED5ED" w14:textId="3CC8E1E6" w:rsidR="007C2D64" w:rsidRPr="007902B1" w:rsidRDefault="007C2D64">
      <w:pPr>
        <w:rPr>
          <w:b/>
          <w:bCs/>
        </w:rPr>
      </w:pPr>
      <w:r w:rsidRPr="007902B1">
        <w:rPr>
          <w:b/>
          <w:bCs/>
        </w:rPr>
        <w:t>Beltane College is</w:t>
      </w:r>
      <w:r w:rsidR="00123E98" w:rsidRPr="007902B1">
        <w:rPr>
          <w:b/>
          <w:bCs/>
        </w:rPr>
        <w:t xml:space="preserve"> </w:t>
      </w:r>
      <w:r w:rsidRPr="007902B1">
        <w:rPr>
          <w:b/>
          <w:bCs/>
        </w:rPr>
        <w:t xml:space="preserve">a dedicated and forward-thinking specialist provider for young adults with SEND and Education, Health and Care Plans. Our mission is to </w:t>
      </w:r>
      <w:r w:rsidR="00123E98" w:rsidRPr="007902B1">
        <w:rPr>
          <w:b/>
          <w:bCs/>
        </w:rPr>
        <w:t>ensure every student is supported to develop and thrive, to achieve independence and economic success</w:t>
      </w:r>
      <w:r w:rsidRPr="007902B1">
        <w:rPr>
          <w:b/>
          <w:bCs/>
        </w:rPr>
        <w:t>. We pride ourselves on our inclusive and supportive environment and our commitment to a fresh dynamic approach to active teaching and learning</w:t>
      </w:r>
      <w:r w:rsidR="00D0212C">
        <w:rPr>
          <w:b/>
          <w:bCs/>
        </w:rPr>
        <w:t xml:space="preserve"> and progression.</w:t>
      </w:r>
    </w:p>
    <w:p w14:paraId="18AB7B5E" w14:textId="7AC740E8" w:rsidR="00D0212C" w:rsidRDefault="66C644B2">
      <w:r>
        <w:t xml:space="preserve">The Role: We are </w:t>
      </w:r>
      <w:r w:rsidR="00D0212C">
        <w:t xml:space="preserve">looking for a compassionate, skills focused SEND teacher who believes in the potential of every young person and is driven to </w:t>
      </w:r>
      <w:r w:rsidR="000633C1">
        <w:t>help</w:t>
      </w:r>
      <w:r w:rsidR="00D0212C">
        <w:t xml:space="preserve"> them thrive. You will play a central role in shaping exceptional teaching and learning at our Manchester City Centre site, working within a values-led team that puts confidence, fairness, integrity and teamwork at the heart of everything we do. </w:t>
      </w:r>
    </w:p>
    <w:p w14:paraId="44A60BD5" w14:textId="321D3211" w:rsidR="00D0212C" w:rsidRDefault="00D0212C">
      <w:r>
        <w:t>As a specialist SEND practitioner, you will design and deliver personalised, engaging learning experiences that meet the diverse needs of our students; ensuring each student feels seen, supported and able to progress with pride. You will contribute to a culture where high-quality teaching, innovative curriculum design and meaningful outcomes are the norm.</w:t>
      </w:r>
    </w:p>
    <w:p w14:paraId="02622AF7" w14:textId="30752D24" w:rsidR="00D0212C" w:rsidRDefault="00D0212C">
      <w:r>
        <w:t>Working closely with our Head of Learning and wider</w:t>
      </w:r>
      <w:r w:rsidR="001E1AAC">
        <w:t xml:space="preserve"> teaching, learning and support team, you will uphold the highest standards of safeguarding, wellbeing and professional practice. This is a hands-on student-centred role for someone who brings energy, empathy and a commitment to transforming the lives of young people with SEND. </w:t>
      </w:r>
    </w:p>
    <w:p w14:paraId="4ED173D1" w14:textId="77777777" w:rsidR="00123E98" w:rsidRDefault="001F6B0D" w:rsidP="007902B1">
      <w:pPr>
        <w:spacing w:after="0" w:line="240" w:lineRule="auto"/>
      </w:pPr>
      <w:r>
        <w:t>Key Responsibilities</w:t>
      </w:r>
      <w:r w:rsidR="00123E98">
        <w:t xml:space="preserve">: </w:t>
      </w:r>
    </w:p>
    <w:p w14:paraId="2B88F2C2" w14:textId="22F7B3D5" w:rsidR="001E1AAC" w:rsidRDefault="001E1AAC" w:rsidP="001E1AAC">
      <w:pPr>
        <w:spacing w:after="0" w:line="240" w:lineRule="auto"/>
        <w:ind w:left="720"/>
      </w:pPr>
      <w:r w:rsidRPr="001E1AAC">
        <w:rPr>
          <w:b/>
          <w:bCs/>
        </w:rPr>
        <w:t>Champion Beltane’s mission and values</w:t>
      </w:r>
      <w:r>
        <w:t xml:space="preserve"> by supporting the Head of Learning to embed our confidence, fairness, integrity, and teamwork across all aspects of student engagement, learning and progression.</w:t>
      </w:r>
    </w:p>
    <w:p w14:paraId="7B7C4896" w14:textId="77777777" w:rsidR="001E1AAC" w:rsidRDefault="001E1AAC" w:rsidP="001E1AAC">
      <w:pPr>
        <w:spacing w:after="0" w:line="240" w:lineRule="auto"/>
        <w:ind w:left="720"/>
      </w:pPr>
    </w:p>
    <w:p w14:paraId="3FD5C5E8" w14:textId="07CC2B09" w:rsidR="001E1AAC" w:rsidRDefault="001E1AAC" w:rsidP="000B635E">
      <w:pPr>
        <w:spacing w:after="0" w:line="240" w:lineRule="auto"/>
        <w:ind w:left="720"/>
      </w:pPr>
      <w:r w:rsidRPr="000B635E">
        <w:rPr>
          <w:b/>
          <w:bCs/>
        </w:rPr>
        <w:t>Deliver personalised, UDL – informed learning and progression support,</w:t>
      </w:r>
      <w:r>
        <w:t xml:space="preserve"> ensuring students access multiple ways to engage, learn, and demonstrate understanding, and receive consistent, values-led guidance from first contact through to onward transition. </w:t>
      </w:r>
    </w:p>
    <w:p w14:paraId="73890208" w14:textId="77777777" w:rsidR="000B635E" w:rsidRDefault="000B635E" w:rsidP="000B635E">
      <w:pPr>
        <w:spacing w:after="0" w:line="240" w:lineRule="auto"/>
        <w:ind w:left="720"/>
      </w:pPr>
    </w:p>
    <w:p w14:paraId="6562424B" w14:textId="701F3CEA" w:rsidR="000B635E" w:rsidRDefault="000B635E" w:rsidP="000B635E">
      <w:pPr>
        <w:spacing w:after="0" w:line="240" w:lineRule="auto"/>
        <w:ind w:left="720"/>
      </w:pPr>
      <w:r w:rsidRPr="000B635E">
        <w:rPr>
          <w:b/>
          <w:bCs/>
        </w:rPr>
        <w:t>Build trusted, collaborative relationships</w:t>
      </w:r>
      <w:r>
        <w:t xml:space="preserve"> with students, families, staff, and external partners to strengthen student voice, promote wellbeing, and enable meaningful aspirational progression pathways for young people with SEND and EHC plans.</w:t>
      </w:r>
    </w:p>
    <w:p w14:paraId="2BCDAD60" w14:textId="77777777" w:rsidR="000B635E" w:rsidRDefault="000B635E" w:rsidP="000B635E">
      <w:pPr>
        <w:spacing w:after="0" w:line="240" w:lineRule="auto"/>
        <w:ind w:left="720"/>
      </w:pPr>
    </w:p>
    <w:p w14:paraId="4FAF1934" w14:textId="60EAE734" w:rsidR="000B635E" w:rsidRDefault="000B635E" w:rsidP="000B635E">
      <w:pPr>
        <w:spacing w:after="0" w:line="240" w:lineRule="auto"/>
        <w:ind w:left="720"/>
      </w:pPr>
      <w:r w:rsidRPr="000B635E">
        <w:rPr>
          <w:b/>
          <w:bCs/>
        </w:rPr>
        <w:t>Maintain accurate, timely records</w:t>
      </w:r>
      <w:r>
        <w:t xml:space="preserve"> that contribute to key performance data, quality assurance processes, High Needs funding requirements, and continuous improvement across the college.</w:t>
      </w:r>
    </w:p>
    <w:p w14:paraId="473160B5" w14:textId="77777777" w:rsidR="000B635E" w:rsidRDefault="000B635E" w:rsidP="000B635E">
      <w:pPr>
        <w:spacing w:after="0" w:line="240" w:lineRule="auto"/>
        <w:ind w:left="720"/>
      </w:pPr>
    </w:p>
    <w:p w14:paraId="6229638B" w14:textId="379D417A" w:rsidR="000B635E" w:rsidRDefault="000B635E" w:rsidP="000B635E">
      <w:pPr>
        <w:spacing w:after="0" w:line="240" w:lineRule="auto"/>
        <w:ind w:left="720"/>
      </w:pPr>
      <w:r w:rsidRPr="000B635E">
        <w:rPr>
          <w:b/>
          <w:bCs/>
        </w:rPr>
        <w:t>Promote active, inclusive, and experiential learning</w:t>
      </w:r>
      <w:r>
        <w:t xml:space="preserve"> by supporting the daily coordination of student activities, modelling UDL-aligned practice, and contributing to safe, engaging, and purposeful learning environments.</w:t>
      </w:r>
    </w:p>
    <w:p w14:paraId="56989CEE" w14:textId="77777777" w:rsidR="000B635E" w:rsidRDefault="000B635E" w:rsidP="000B635E">
      <w:pPr>
        <w:spacing w:after="0" w:line="240" w:lineRule="auto"/>
        <w:ind w:left="720"/>
      </w:pPr>
    </w:p>
    <w:p w14:paraId="3B0CDA21" w14:textId="7C0F0E9F" w:rsidR="000B635E" w:rsidRDefault="000B635E" w:rsidP="000B635E">
      <w:pPr>
        <w:spacing w:after="0" w:line="240" w:lineRule="auto"/>
        <w:ind w:left="720"/>
      </w:pPr>
      <w:r w:rsidRPr="000633C1">
        <w:rPr>
          <w:b/>
          <w:bCs/>
        </w:rPr>
        <w:t>Apply effective teaching and mentoring approaches that reflect UDL principles</w:t>
      </w:r>
      <w:r>
        <w:t xml:space="preserve">, remove barriers to learning, support personal development, celebrate achievements, and ensure practice aligns with current SEND legislation and best practice. </w:t>
      </w:r>
    </w:p>
    <w:p w14:paraId="7926096A" w14:textId="222D5737" w:rsidR="001E1AAC" w:rsidRDefault="001E1AAC" w:rsidP="001E1AAC">
      <w:pPr>
        <w:pStyle w:val="NormalWeb"/>
      </w:pPr>
    </w:p>
    <w:p w14:paraId="5C4F296C" w14:textId="77777777" w:rsidR="001E1AAC" w:rsidRDefault="001E1AAC" w:rsidP="007902B1">
      <w:pPr>
        <w:spacing w:after="0" w:line="240" w:lineRule="auto"/>
      </w:pPr>
    </w:p>
    <w:p w14:paraId="5234FF18" w14:textId="77777777" w:rsidR="007902B1" w:rsidRDefault="007902B1" w:rsidP="007902B1">
      <w:pPr>
        <w:spacing w:after="0" w:line="240" w:lineRule="auto"/>
        <w:ind w:left="720"/>
      </w:pPr>
    </w:p>
    <w:p w14:paraId="089BB456" w14:textId="59AD78BD" w:rsidR="00ED03AC" w:rsidRDefault="00ED03AC" w:rsidP="007902B1">
      <w:pPr>
        <w:spacing w:after="0" w:line="240" w:lineRule="auto"/>
      </w:pPr>
      <w:r>
        <w:t xml:space="preserve">The ideal candidate will be an experienced and </w:t>
      </w:r>
      <w:r w:rsidR="00123E98">
        <w:t>self-motivated</w:t>
      </w:r>
      <w:r>
        <w:t xml:space="preserve"> leader with:</w:t>
      </w:r>
    </w:p>
    <w:p w14:paraId="58A073C1" w14:textId="4B4E0529" w:rsidR="00ED03AC" w:rsidRDefault="00ED03AC" w:rsidP="007902B1">
      <w:pPr>
        <w:pStyle w:val="ListParagraph"/>
        <w:numPr>
          <w:ilvl w:val="0"/>
          <w:numId w:val="1"/>
        </w:numPr>
        <w:spacing w:after="0" w:line="240" w:lineRule="auto"/>
      </w:pPr>
      <w:r>
        <w:t>A recognised teaching qualification (E.G. PGCE, Cert Ed, or level 5 diploma)</w:t>
      </w:r>
    </w:p>
    <w:p w14:paraId="6A9F97AC" w14:textId="0127D27C" w:rsidR="00ED03AC" w:rsidRDefault="00ED03AC" w:rsidP="007902B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Significant experience of working </w:t>
      </w:r>
      <w:r w:rsidR="00AB41EC">
        <w:t xml:space="preserve">in FE </w:t>
      </w:r>
      <w:r>
        <w:t>with young people with SEND</w:t>
      </w:r>
      <w:r w:rsidR="007902B1">
        <w:t xml:space="preserve"> and </w:t>
      </w:r>
      <w:proofErr w:type="spellStart"/>
      <w:r w:rsidR="007902B1">
        <w:t>PfA</w:t>
      </w:r>
      <w:proofErr w:type="spellEnd"/>
    </w:p>
    <w:p w14:paraId="047870AE" w14:textId="514518CF" w:rsidR="00ED03AC" w:rsidRDefault="00ED03AC" w:rsidP="007902B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 proven track record of </w:t>
      </w:r>
      <w:r w:rsidR="002E6C7F">
        <w:t>delivering</w:t>
      </w:r>
      <w:r w:rsidR="000633C1">
        <w:t xml:space="preserve"> experiential learning,</w:t>
      </w:r>
      <w:r w:rsidR="002E6C7F">
        <w:t xml:space="preserve"> both in and beyond the classroom</w:t>
      </w:r>
    </w:p>
    <w:p w14:paraId="4B7DBD08" w14:textId="6FA8676E" w:rsidR="00ED03AC" w:rsidRDefault="00ED03AC" w:rsidP="007902B1">
      <w:pPr>
        <w:pStyle w:val="ListParagraph"/>
        <w:numPr>
          <w:ilvl w:val="0"/>
          <w:numId w:val="1"/>
        </w:numPr>
        <w:spacing w:after="0" w:line="240" w:lineRule="auto"/>
      </w:pPr>
      <w:r>
        <w:t>A strong</w:t>
      </w:r>
      <w:r w:rsidR="007D7BD5">
        <w:t xml:space="preserve">, </w:t>
      </w:r>
      <w:r>
        <w:t>demonstrable track record</w:t>
      </w:r>
      <w:r w:rsidR="007902B1">
        <w:t xml:space="preserve"> in </w:t>
      </w:r>
      <w:r>
        <w:t xml:space="preserve">safeguarding </w:t>
      </w:r>
      <w:r w:rsidR="007D7BD5">
        <w:t>and H&amp;S</w:t>
      </w:r>
    </w:p>
    <w:p w14:paraId="2C1626DE" w14:textId="4B94A20E" w:rsidR="00ED03AC" w:rsidRDefault="00ED03AC" w:rsidP="007902B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 </w:t>
      </w:r>
      <w:r w:rsidR="007902B1">
        <w:t>forward-thinking</w:t>
      </w:r>
      <w:r>
        <w:t xml:space="preserve"> approach to teaching</w:t>
      </w:r>
      <w:r w:rsidR="000633C1">
        <w:t>,</w:t>
      </w:r>
      <w:r>
        <w:t xml:space="preserve"> learning</w:t>
      </w:r>
      <w:r w:rsidR="000633C1">
        <w:t xml:space="preserve"> and skills development</w:t>
      </w:r>
    </w:p>
    <w:p w14:paraId="057D17D5" w14:textId="19A28C63" w:rsidR="006D0D40" w:rsidRDefault="006D0D40" w:rsidP="007902B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Excellent communication, interpersonal, and team building skills. </w:t>
      </w:r>
    </w:p>
    <w:p w14:paraId="198566A0" w14:textId="77777777" w:rsidR="007902B1" w:rsidRDefault="007902B1" w:rsidP="00993B58">
      <w:pPr>
        <w:spacing w:after="0" w:line="240" w:lineRule="auto"/>
      </w:pPr>
    </w:p>
    <w:p w14:paraId="1820931D" w14:textId="54B6FC9E" w:rsidR="007C2D64" w:rsidRDefault="16C9F1DA" w:rsidP="66C644B2">
      <w:pPr>
        <w:spacing w:after="0" w:line="240" w:lineRule="auto"/>
      </w:pPr>
      <w:r>
        <w:t>The package: Salary £</w:t>
      </w:r>
      <w:r w:rsidR="002E6C7F">
        <w:t>3</w:t>
      </w:r>
      <w:r>
        <w:t xml:space="preserve">5000. Working pattern 37.5 hours per week. 39 weeks per year.  Company pension. To apply  </w:t>
      </w:r>
      <w:hyperlink r:id="rId7">
        <w:r w:rsidRPr="16C9F1DA">
          <w:rPr>
            <w:rStyle w:val="Hyperlink"/>
          </w:rPr>
          <w:t>contactus@beltanecollege.co.uk</w:t>
        </w:r>
      </w:hyperlink>
      <w:r>
        <w:t xml:space="preserve"> to request an application pack. </w:t>
      </w:r>
    </w:p>
    <w:p w14:paraId="39BDCBCB" w14:textId="75AC34C3" w:rsidR="007C2D64" w:rsidRDefault="4D0423FF" w:rsidP="66C644B2">
      <w:pPr>
        <w:spacing w:after="0" w:line="240" w:lineRule="auto"/>
      </w:pPr>
      <w:r w:rsidRPr="4D0423FF">
        <w:rPr>
          <w:b/>
          <w:bCs/>
        </w:rPr>
        <w:t xml:space="preserve">Closing Date:  </w:t>
      </w:r>
      <w:r w:rsidR="00517E89">
        <w:rPr>
          <w:b/>
          <w:bCs/>
        </w:rPr>
        <w:t>Satur</w:t>
      </w:r>
      <w:r w:rsidRPr="4D0423FF">
        <w:rPr>
          <w:b/>
          <w:bCs/>
        </w:rPr>
        <w:t xml:space="preserve">day </w:t>
      </w:r>
      <w:r w:rsidR="002E6C7F">
        <w:rPr>
          <w:b/>
          <w:bCs/>
        </w:rPr>
        <w:t>25</w:t>
      </w:r>
      <w:r w:rsidR="002E6C7F" w:rsidRPr="002E6C7F">
        <w:rPr>
          <w:b/>
          <w:bCs/>
          <w:vertAlign w:val="superscript"/>
        </w:rPr>
        <w:t>th</w:t>
      </w:r>
      <w:r w:rsidR="002E6C7F">
        <w:rPr>
          <w:b/>
          <w:bCs/>
        </w:rPr>
        <w:t xml:space="preserve"> May</w:t>
      </w:r>
      <w:r w:rsidRPr="4D0423FF">
        <w:rPr>
          <w:b/>
          <w:bCs/>
        </w:rPr>
        <w:t xml:space="preserve"> 202</w:t>
      </w:r>
      <w:r w:rsidR="00517E89">
        <w:rPr>
          <w:b/>
          <w:bCs/>
        </w:rPr>
        <w:t>6</w:t>
      </w:r>
      <w:r w:rsidRPr="4D0423FF">
        <w:rPr>
          <w:b/>
          <w:bCs/>
        </w:rPr>
        <w:t>.  Interviews will be held W/</w:t>
      </w:r>
      <w:proofErr w:type="gramStart"/>
      <w:r w:rsidRPr="4D0423FF">
        <w:rPr>
          <w:b/>
          <w:bCs/>
        </w:rPr>
        <w:t xml:space="preserve">c </w:t>
      </w:r>
      <w:r w:rsidR="002E6C7F">
        <w:rPr>
          <w:b/>
          <w:bCs/>
        </w:rPr>
        <w:t xml:space="preserve"> </w:t>
      </w:r>
      <w:r w:rsidR="00517E89">
        <w:rPr>
          <w:b/>
          <w:bCs/>
        </w:rPr>
        <w:t>8</w:t>
      </w:r>
      <w:proofErr w:type="gramEnd"/>
      <w:r w:rsidR="00517E89">
        <w:rPr>
          <w:b/>
          <w:bCs/>
        </w:rPr>
        <w:t xml:space="preserve"> </w:t>
      </w:r>
      <w:r w:rsidR="002E6C7F">
        <w:rPr>
          <w:b/>
          <w:bCs/>
        </w:rPr>
        <w:t>June</w:t>
      </w:r>
      <w:r w:rsidRPr="4D0423FF">
        <w:rPr>
          <w:b/>
          <w:bCs/>
        </w:rPr>
        <w:t xml:space="preserve"> 202</w:t>
      </w:r>
      <w:r w:rsidR="00517E89">
        <w:rPr>
          <w:b/>
          <w:bCs/>
        </w:rPr>
        <w:t>6</w:t>
      </w:r>
    </w:p>
    <w:sectPr w:rsidR="007C2D6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E794" w14:textId="77777777" w:rsidR="00D45648" w:rsidRDefault="00D45648" w:rsidP="006243FC">
      <w:pPr>
        <w:spacing w:after="0" w:line="240" w:lineRule="auto"/>
      </w:pPr>
      <w:r>
        <w:separator/>
      </w:r>
    </w:p>
  </w:endnote>
  <w:endnote w:type="continuationSeparator" w:id="0">
    <w:p w14:paraId="54C3DB45" w14:textId="77777777" w:rsidR="00D45648" w:rsidRDefault="00D45648" w:rsidP="0062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8977" w14:textId="689F8DD5" w:rsidR="006243FC" w:rsidRDefault="006243FC">
    <w:pPr>
      <w:pStyle w:val="Footer"/>
    </w:pPr>
    <w: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3191" w14:textId="77777777" w:rsidR="00D45648" w:rsidRDefault="00D45648" w:rsidP="006243FC">
      <w:pPr>
        <w:spacing w:after="0" w:line="240" w:lineRule="auto"/>
      </w:pPr>
      <w:r>
        <w:separator/>
      </w:r>
    </w:p>
  </w:footnote>
  <w:footnote w:type="continuationSeparator" w:id="0">
    <w:p w14:paraId="3D57D26E" w14:textId="77777777" w:rsidR="00D45648" w:rsidRDefault="00D45648" w:rsidP="0062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722B" w14:textId="236A713E" w:rsidR="006243FC" w:rsidRDefault="006243FC" w:rsidP="006243FC">
    <w:pPr>
      <w:pStyle w:val="NormalWeb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22EA42" wp14:editId="0672BF8B">
          <wp:simplePos x="0" y="0"/>
          <wp:positionH relativeFrom="margin">
            <wp:align>center</wp:align>
          </wp:positionH>
          <wp:positionV relativeFrom="paragraph">
            <wp:posOffset>-281940</wp:posOffset>
          </wp:positionV>
          <wp:extent cx="1973580" cy="745575"/>
          <wp:effectExtent l="0" t="0" r="7620" b="0"/>
          <wp:wrapTight wrapText="bothSides">
            <wp:wrapPolygon edited="0">
              <wp:start x="0" y="0"/>
              <wp:lineTo x="0" y="20974"/>
              <wp:lineTo x="21475" y="20974"/>
              <wp:lineTo x="2147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74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8344B"/>
    <w:multiLevelType w:val="hybridMultilevel"/>
    <w:tmpl w:val="D652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96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64"/>
    <w:rsid w:val="000633C1"/>
    <w:rsid w:val="00086F77"/>
    <w:rsid w:val="000B635E"/>
    <w:rsid w:val="00123E98"/>
    <w:rsid w:val="001C44D0"/>
    <w:rsid w:val="001E1AAC"/>
    <w:rsid w:val="001F6B0D"/>
    <w:rsid w:val="002C5766"/>
    <w:rsid w:val="002E6C7F"/>
    <w:rsid w:val="00362030"/>
    <w:rsid w:val="00517E89"/>
    <w:rsid w:val="00600227"/>
    <w:rsid w:val="006243FC"/>
    <w:rsid w:val="006D0D40"/>
    <w:rsid w:val="007902B1"/>
    <w:rsid w:val="007C2D64"/>
    <w:rsid w:val="007D7BD5"/>
    <w:rsid w:val="00855639"/>
    <w:rsid w:val="00993B58"/>
    <w:rsid w:val="009C0921"/>
    <w:rsid w:val="00AB41EC"/>
    <w:rsid w:val="00AE3B3F"/>
    <w:rsid w:val="00C075A0"/>
    <w:rsid w:val="00D0212C"/>
    <w:rsid w:val="00D45648"/>
    <w:rsid w:val="00E04C67"/>
    <w:rsid w:val="00E80AFA"/>
    <w:rsid w:val="00ED03AC"/>
    <w:rsid w:val="00ED26F3"/>
    <w:rsid w:val="00FE72DA"/>
    <w:rsid w:val="16C9F1DA"/>
    <w:rsid w:val="4D0423FF"/>
    <w:rsid w:val="53F52DC5"/>
    <w:rsid w:val="60C0870B"/>
    <w:rsid w:val="66C6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F963"/>
  <w15:chartTrackingRefBased/>
  <w15:docId w15:val="{3F22A3C6-E24C-444B-904F-0D59B399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3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0D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D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3FC"/>
  </w:style>
  <w:style w:type="paragraph" w:styleId="Footer">
    <w:name w:val="footer"/>
    <w:basedOn w:val="Normal"/>
    <w:link w:val="FooterChar"/>
    <w:uiPriority w:val="99"/>
    <w:unhideWhenUsed/>
    <w:rsid w:val="0062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3FC"/>
  </w:style>
  <w:style w:type="paragraph" w:styleId="NormalWeb">
    <w:name w:val="Normal (Web)"/>
    <w:basedOn w:val="Normal"/>
    <w:uiPriority w:val="99"/>
    <w:unhideWhenUsed/>
    <w:rsid w:val="0062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E1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us@beltanecolleg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Bromley-Woods</dc:creator>
  <cp:keywords/>
  <dc:description/>
  <cp:lastModifiedBy>Rebecca Bromley-Woods</cp:lastModifiedBy>
  <cp:revision>2</cp:revision>
  <dcterms:created xsi:type="dcterms:W3CDTF">2026-04-27T12:04:00Z</dcterms:created>
  <dcterms:modified xsi:type="dcterms:W3CDTF">2026-04-27T12:04:00Z</dcterms:modified>
</cp:coreProperties>
</file>