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20EF5" w14:textId="77777777" w:rsidR="00025026" w:rsidRDefault="00025026" w:rsidP="00025026">
      <w:pPr>
        <w:jc w:val="center"/>
        <w:rPr>
          <w:sz w:val="40"/>
          <w:szCs w:val="40"/>
        </w:rPr>
      </w:pPr>
    </w:p>
    <w:p w14:paraId="308E2C74" w14:textId="2DB12701" w:rsidR="00CA0E21" w:rsidRDefault="00025026" w:rsidP="00025026">
      <w:pPr>
        <w:jc w:val="center"/>
        <w:rPr>
          <w:color w:val="002060"/>
          <w:sz w:val="40"/>
          <w:szCs w:val="40"/>
        </w:rPr>
      </w:pPr>
      <w:r w:rsidRPr="00025026">
        <w:rPr>
          <w:color w:val="002060"/>
          <w:sz w:val="40"/>
          <w:szCs w:val="40"/>
        </w:rPr>
        <w:t>About our Technical and Practical Pathway</w:t>
      </w:r>
    </w:p>
    <w:p w14:paraId="308B1369" w14:textId="77777777" w:rsidR="00025026" w:rsidRPr="00025026" w:rsidRDefault="00025026" w:rsidP="00025026">
      <w:pPr>
        <w:pStyle w:val="NormalWeb"/>
        <w:rPr>
          <w:rFonts w:asciiTheme="minorHAnsi" w:hAnsiTheme="minorHAnsi"/>
          <w:color w:val="002060"/>
        </w:rPr>
      </w:pPr>
      <w:r w:rsidRPr="00025026">
        <w:rPr>
          <w:rStyle w:val="Strong"/>
          <w:rFonts w:asciiTheme="minorHAnsi" w:hAnsiTheme="minorHAnsi"/>
          <w:color w:val="002060"/>
        </w:rPr>
        <w:t>Hands-on learning for real-world industries</w:t>
      </w:r>
    </w:p>
    <w:p w14:paraId="62746FCB" w14:textId="65E7F319" w:rsidR="00025026" w:rsidRPr="00025026" w:rsidRDefault="00025026" w:rsidP="00025026">
      <w:pPr>
        <w:pStyle w:val="NormalWeb"/>
        <w:rPr>
          <w:rFonts w:asciiTheme="minorHAnsi" w:hAnsiTheme="minorHAnsi"/>
          <w:color w:val="002060"/>
        </w:rPr>
      </w:pPr>
      <w:r w:rsidRPr="00025026">
        <w:rPr>
          <w:rFonts w:asciiTheme="minorHAnsi" w:hAnsiTheme="minorHAnsi"/>
          <w:color w:val="002060"/>
        </w:rPr>
        <w:t xml:space="preserve">Our </w:t>
      </w:r>
      <w:r w:rsidRPr="00025026">
        <w:rPr>
          <w:rStyle w:val="Strong"/>
          <w:rFonts w:asciiTheme="minorHAnsi" w:hAnsiTheme="minorHAnsi"/>
          <w:color w:val="002060"/>
        </w:rPr>
        <w:t>Technical &amp; Practical Pathway</w:t>
      </w:r>
      <w:r w:rsidRPr="00025026">
        <w:rPr>
          <w:rFonts w:asciiTheme="minorHAnsi" w:hAnsiTheme="minorHAnsi"/>
          <w:color w:val="002060"/>
        </w:rPr>
        <w:t xml:space="preserve"> is designed for </w:t>
      </w:r>
      <w:r w:rsidRPr="00025026">
        <w:rPr>
          <w:rFonts w:asciiTheme="minorHAnsi" w:hAnsiTheme="minorHAnsi"/>
          <w:color w:val="002060"/>
        </w:rPr>
        <w:t>student</w:t>
      </w:r>
      <w:r w:rsidRPr="00025026">
        <w:rPr>
          <w:rFonts w:asciiTheme="minorHAnsi" w:hAnsiTheme="minorHAnsi"/>
          <w:color w:val="002060"/>
        </w:rPr>
        <w:t xml:space="preserve">s who thrive through </w:t>
      </w:r>
      <w:r w:rsidRPr="00025026">
        <w:rPr>
          <w:rStyle w:val="Emphasis"/>
          <w:rFonts w:asciiTheme="minorHAnsi" w:hAnsiTheme="minorHAnsi"/>
          <w:color w:val="002060"/>
        </w:rPr>
        <w:t>doing</w:t>
      </w:r>
      <w:r w:rsidRPr="00025026">
        <w:rPr>
          <w:rFonts w:asciiTheme="minorHAnsi" w:hAnsiTheme="minorHAnsi"/>
          <w:color w:val="002060"/>
        </w:rPr>
        <w:t xml:space="preserve">, </w:t>
      </w:r>
      <w:r w:rsidRPr="00025026">
        <w:rPr>
          <w:rStyle w:val="Emphasis"/>
          <w:rFonts w:asciiTheme="minorHAnsi" w:hAnsiTheme="minorHAnsi"/>
          <w:color w:val="002060"/>
        </w:rPr>
        <w:t>building</w:t>
      </w:r>
      <w:r w:rsidRPr="00025026">
        <w:rPr>
          <w:rFonts w:asciiTheme="minorHAnsi" w:hAnsiTheme="minorHAnsi"/>
          <w:color w:val="002060"/>
        </w:rPr>
        <w:t xml:space="preserve">, </w:t>
      </w:r>
      <w:r w:rsidRPr="00025026">
        <w:rPr>
          <w:rStyle w:val="Emphasis"/>
          <w:rFonts w:asciiTheme="minorHAnsi" w:hAnsiTheme="minorHAnsi"/>
          <w:color w:val="002060"/>
        </w:rPr>
        <w:t>fixing</w:t>
      </w:r>
      <w:r w:rsidRPr="00025026">
        <w:rPr>
          <w:rFonts w:asciiTheme="minorHAnsi" w:hAnsiTheme="minorHAnsi"/>
          <w:color w:val="002060"/>
        </w:rPr>
        <w:t xml:space="preserve"> and </w:t>
      </w:r>
      <w:r w:rsidRPr="00025026">
        <w:rPr>
          <w:rStyle w:val="Emphasis"/>
          <w:rFonts w:asciiTheme="minorHAnsi" w:hAnsiTheme="minorHAnsi"/>
          <w:color w:val="002060"/>
        </w:rPr>
        <w:t>creating</w:t>
      </w:r>
      <w:r w:rsidRPr="00025026">
        <w:rPr>
          <w:rFonts w:asciiTheme="minorHAnsi" w:hAnsiTheme="minorHAnsi"/>
          <w:color w:val="002060"/>
        </w:rPr>
        <w:t>. This pathway blends practical skills, teamwork and problem</w:t>
      </w:r>
      <w:r w:rsidRPr="00025026">
        <w:rPr>
          <w:rFonts w:asciiTheme="minorHAnsi" w:hAnsiTheme="minorHAnsi"/>
          <w:color w:val="002060"/>
        </w:rPr>
        <w:noBreakHyphen/>
        <w:t xml:space="preserve">solving with strong foundations in </w:t>
      </w:r>
      <w:r w:rsidRPr="00025026">
        <w:rPr>
          <w:rStyle w:val="Strong"/>
          <w:rFonts w:asciiTheme="minorHAnsi" w:hAnsiTheme="minorHAnsi"/>
          <w:color w:val="002060"/>
        </w:rPr>
        <w:t>safe working practice</w:t>
      </w:r>
      <w:r w:rsidRPr="00025026">
        <w:rPr>
          <w:rFonts w:asciiTheme="minorHAnsi" w:hAnsiTheme="minorHAnsi"/>
          <w:color w:val="002060"/>
        </w:rPr>
        <w:t xml:space="preserve">, preparing </w:t>
      </w:r>
      <w:r w:rsidRPr="00025026">
        <w:rPr>
          <w:rFonts w:asciiTheme="minorHAnsi" w:hAnsiTheme="minorHAnsi"/>
          <w:color w:val="002060"/>
        </w:rPr>
        <w:t>student</w:t>
      </w:r>
      <w:r w:rsidRPr="00025026">
        <w:rPr>
          <w:rFonts w:asciiTheme="minorHAnsi" w:hAnsiTheme="minorHAnsi"/>
          <w:color w:val="002060"/>
        </w:rPr>
        <w:t>s for roles in construction, digital industries, engineering, environmental maintenance and community improvement.</w:t>
      </w:r>
    </w:p>
    <w:p w14:paraId="27F1B7FB" w14:textId="05DBED97" w:rsidR="00025026" w:rsidRPr="00025026" w:rsidRDefault="00025026" w:rsidP="00025026">
      <w:pPr>
        <w:pStyle w:val="NormalWeb"/>
        <w:rPr>
          <w:rFonts w:asciiTheme="minorHAnsi" w:hAnsiTheme="minorHAnsi"/>
          <w:color w:val="002060"/>
        </w:rPr>
      </w:pPr>
      <w:r w:rsidRPr="00025026">
        <w:rPr>
          <w:rFonts w:asciiTheme="minorHAnsi" w:hAnsiTheme="minorHAnsi"/>
          <w:color w:val="002060"/>
        </w:rPr>
        <w:t>student</w:t>
      </w:r>
      <w:r w:rsidRPr="00025026">
        <w:rPr>
          <w:rFonts w:asciiTheme="minorHAnsi" w:hAnsiTheme="minorHAnsi"/>
          <w:color w:val="002060"/>
        </w:rPr>
        <w:t>s develop the confidence and independence needed to work safely, follow instructions, use tools responsibly and contribute meaningfully to team-based projects</w:t>
      </w:r>
      <w:r>
        <w:rPr>
          <w:rFonts w:asciiTheme="minorHAnsi" w:hAnsiTheme="minorHAnsi"/>
          <w:color w:val="002060"/>
        </w:rPr>
        <w:t>.</w:t>
      </w:r>
    </w:p>
    <w:p w14:paraId="1F039463" w14:textId="457389AE" w:rsidR="00025026" w:rsidRDefault="00025026" w:rsidP="00025026">
      <w:pPr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What Students do</w:t>
      </w:r>
    </w:p>
    <w:p w14:paraId="2964285C" w14:textId="1B9686BA" w:rsidR="00025026" w:rsidRPr="00025026" w:rsidRDefault="00025026" w:rsidP="00025026">
      <w:pPr>
        <w:pStyle w:val="NormalWeb"/>
        <w:rPr>
          <w:rFonts w:ascii="Aptos" w:hAnsi="Aptos"/>
          <w:color w:val="002060"/>
        </w:rPr>
      </w:pPr>
      <w:r w:rsidRPr="00025026">
        <w:rPr>
          <w:rFonts w:ascii="Aptos" w:hAnsi="Aptos"/>
          <w:color w:val="002060"/>
        </w:rPr>
        <w:t xml:space="preserve">Students </w:t>
      </w:r>
      <w:r w:rsidRPr="00025026">
        <w:rPr>
          <w:rFonts w:ascii="Aptos" w:hAnsi="Aptos"/>
          <w:color w:val="002060"/>
        </w:rPr>
        <w:t>gain practical experience through structured, supervised activities such as:</w:t>
      </w:r>
    </w:p>
    <w:p w14:paraId="29FD3538" w14:textId="6DC70534" w:rsidR="00F926FA" w:rsidRPr="00F926FA" w:rsidRDefault="00025026" w:rsidP="00F926FA">
      <w:pPr>
        <w:pStyle w:val="NormalWeb"/>
        <w:numPr>
          <w:ilvl w:val="0"/>
          <w:numId w:val="1"/>
        </w:numPr>
        <w:spacing w:after="0" w:afterAutospacing="0"/>
        <w:rPr>
          <w:rFonts w:ascii="Aptos" w:hAnsi="Aptos"/>
          <w:color w:val="002060"/>
        </w:rPr>
      </w:pPr>
      <w:r w:rsidRPr="00025026">
        <w:rPr>
          <w:rStyle w:val="Strong"/>
          <w:rFonts w:ascii="Aptos" w:hAnsi="Aptos"/>
          <w:color w:val="002060"/>
        </w:rPr>
        <w:t>Construction &amp; maintenance skills</w:t>
      </w:r>
      <w:r w:rsidRPr="00025026">
        <w:rPr>
          <w:rFonts w:ascii="Aptos" w:hAnsi="Aptos"/>
          <w:color w:val="002060"/>
        </w:rPr>
        <w:t xml:space="preserve"> Using hand tools safely, following health and safety rules, completing small repair tasks, and learning basic building techniques.</w:t>
      </w:r>
    </w:p>
    <w:p w14:paraId="6321518D" w14:textId="0FD77860" w:rsidR="00F926FA" w:rsidRPr="00F926FA" w:rsidRDefault="00025026" w:rsidP="00F926FA">
      <w:pPr>
        <w:pStyle w:val="NormalWeb"/>
        <w:numPr>
          <w:ilvl w:val="0"/>
          <w:numId w:val="1"/>
        </w:numPr>
        <w:spacing w:after="0" w:afterAutospacing="0"/>
        <w:rPr>
          <w:rFonts w:ascii="Aptos" w:hAnsi="Aptos"/>
          <w:color w:val="002060"/>
        </w:rPr>
      </w:pPr>
      <w:r w:rsidRPr="00025026">
        <w:rPr>
          <w:rStyle w:val="Strong"/>
          <w:rFonts w:ascii="Aptos" w:hAnsi="Aptos"/>
          <w:color w:val="002060"/>
        </w:rPr>
        <w:t>Digital &amp; technical skills</w:t>
      </w:r>
      <w:r w:rsidRPr="00025026">
        <w:rPr>
          <w:rFonts w:ascii="Aptos" w:hAnsi="Aptos"/>
          <w:color w:val="002060"/>
        </w:rPr>
        <w:t xml:space="preserve"> Introductory digital design, simple coding, digital problem</w:t>
      </w:r>
      <w:r w:rsidRPr="00025026">
        <w:rPr>
          <w:rFonts w:ascii="Aptos" w:hAnsi="Aptos"/>
          <w:color w:val="002060"/>
        </w:rPr>
        <w:noBreakHyphen/>
        <w:t>solving and using technology to support practical tasks.</w:t>
      </w:r>
    </w:p>
    <w:p w14:paraId="6578FCC2" w14:textId="7D7BD273" w:rsidR="00025026" w:rsidRPr="00025026" w:rsidRDefault="00025026" w:rsidP="00F926FA">
      <w:pPr>
        <w:pStyle w:val="NormalWeb"/>
        <w:numPr>
          <w:ilvl w:val="0"/>
          <w:numId w:val="1"/>
        </w:numPr>
        <w:spacing w:after="0" w:afterAutospacing="0"/>
        <w:rPr>
          <w:rFonts w:ascii="Aptos" w:hAnsi="Aptos"/>
          <w:color w:val="002060"/>
        </w:rPr>
      </w:pPr>
      <w:r w:rsidRPr="00025026">
        <w:rPr>
          <w:rStyle w:val="Strong"/>
          <w:rFonts w:ascii="Aptos" w:hAnsi="Aptos"/>
          <w:color w:val="002060"/>
        </w:rPr>
        <w:t>Environmental and community improvement projects</w:t>
      </w:r>
      <w:r w:rsidRPr="00025026">
        <w:rPr>
          <w:rFonts w:ascii="Aptos" w:hAnsi="Aptos"/>
          <w:color w:val="002060"/>
        </w:rPr>
        <w:t xml:space="preserve"> Delivered in partnership with the </w:t>
      </w:r>
      <w:r w:rsidRPr="00025026">
        <w:rPr>
          <w:rStyle w:val="Strong"/>
          <w:rFonts w:ascii="Aptos" w:hAnsi="Aptos"/>
          <w:color w:val="002060"/>
        </w:rPr>
        <w:t xml:space="preserve">Canal &amp; River </w:t>
      </w:r>
      <w:proofErr w:type="gramStart"/>
      <w:r w:rsidRPr="00025026">
        <w:rPr>
          <w:rStyle w:val="Strong"/>
          <w:rFonts w:ascii="Aptos" w:hAnsi="Aptos"/>
          <w:color w:val="002060"/>
        </w:rPr>
        <w:t>Trust</w:t>
      </w:r>
      <w:r w:rsidRPr="00025026">
        <w:rPr>
          <w:rFonts w:ascii="Aptos" w:hAnsi="Aptos"/>
          <w:color w:val="002060"/>
        </w:rPr>
        <w:t>,</w:t>
      </w:r>
      <w:proofErr w:type="gramEnd"/>
      <w:r w:rsidRPr="00025026">
        <w:rPr>
          <w:rFonts w:ascii="Aptos" w:hAnsi="Aptos"/>
          <w:color w:val="002060"/>
        </w:rPr>
        <w:t xml:space="preserve"> </w:t>
      </w:r>
      <w:r>
        <w:rPr>
          <w:rFonts w:ascii="Aptos" w:hAnsi="Aptos"/>
          <w:color w:val="002060"/>
        </w:rPr>
        <w:t>student</w:t>
      </w:r>
      <w:r w:rsidRPr="00025026">
        <w:rPr>
          <w:rFonts w:ascii="Aptos" w:hAnsi="Aptos"/>
          <w:color w:val="002060"/>
        </w:rPr>
        <w:t>s take part in real maintenance tasks that benefit local spaces.</w:t>
      </w:r>
    </w:p>
    <w:p w14:paraId="16922B0B" w14:textId="77777777" w:rsidR="00F926FA" w:rsidRDefault="00F926FA" w:rsidP="00025026">
      <w:pPr>
        <w:rPr>
          <w:color w:val="002060"/>
          <w:sz w:val="40"/>
          <w:szCs w:val="40"/>
        </w:rPr>
      </w:pPr>
    </w:p>
    <w:p w14:paraId="4942651C" w14:textId="54994252" w:rsidR="00025026" w:rsidRDefault="00025026" w:rsidP="00025026">
      <w:pPr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Partnership Spotlight: Canal &amp; River Trust</w:t>
      </w:r>
    </w:p>
    <w:p w14:paraId="4C3B06EA" w14:textId="1B1A544D" w:rsidR="00F926FA" w:rsidRPr="00F926FA" w:rsidRDefault="00F926FA" w:rsidP="00F926FA">
      <w:pPr>
        <w:pStyle w:val="NormalWeb"/>
        <w:rPr>
          <w:rFonts w:asciiTheme="minorHAnsi" w:hAnsiTheme="minorHAnsi"/>
          <w:color w:val="002060"/>
        </w:rPr>
      </w:pPr>
      <w:r>
        <w:rPr>
          <w:rFonts w:asciiTheme="minorHAnsi" w:hAnsiTheme="minorHAnsi"/>
          <w:color w:val="002060"/>
        </w:rPr>
        <w:t>Student</w:t>
      </w:r>
      <w:r w:rsidRPr="00F926FA">
        <w:rPr>
          <w:rFonts w:asciiTheme="minorHAnsi" w:hAnsiTheme="minorHAnsi"/>
          <w:color w:val="002060"/>
        </w:rPr>
        <w:t xml:space="preserve">s work alongside </w:t>
      </w:r>
      <w:r>
        <w:rPr>
          <w:rFonts w:asciiTheme="minorHAnsi" w:hAnsiTheme="minorHAnsi"/>
          <w:color w:val="002060"/>
        </w:rPr>
        <w:t xml:space="preserve">qualified and vetted </w:t>
      </w:r>
      <w:r w:rsidRPr="00F926FA">
        <w:rPr>
          <w:rFonts w:asciiTheme="minorHAnsi" w:hAnsiTheme="minorHAnsi"/>
          <w:color w:val="002060"/>
        </w:rPr>
        <w:t xml:space="preserve">Canal &amp; River Trust </w:t>
      </w:r>
      <w:r>
        <w:rPr>
          <w:rFonts w:asciiTheme="minorHAnsi" w:hAnsiTheme="minorHAnsi"/>
          <w:color w:val="002060"/>
        </w:rPr>
        <w:t xml:space="preserve">volunteer leads </w:t>
      </w:r>
      <w:r w:rsidRPr="00F926FA">
        <w:rPr>
          <w:rFonts w:asciiTheme="minorHAnsi" w:hAnsiTheme="minorHAnsi"/>
          <w:color w:val="002060"/>
        </w:rPr>
        <w:t>to support the upkeep and improvement of canal environments. Activities may include:</w:t>
      </w:r>
    </w:p>
    <w:p w14:paraId="0F850EF6" w14:textId="77777777" w:rsidR="00F926FA" w:rsidRPr="00F926FA" w:rsidRDefault="00F926FA" w:rsidP="00F926FA">
      <w:pPr>
        <w:pStyle w:val="NormalWeb"/>
        <w:numPr>
          <w:ilvl w:val="0"/>
          <w:numId w:val="2"/>
        </w:numPr>
        <w:rPr>
          <w:rFonts w:asciiTheme="minorHAnsi" w:hAnsiTheme="minorHAnsi"/>
          <w:color w:val="002060"/>
        </w:rPr>
      </w:pPr>
      <w:r w:rsidRPr="00F926FA">
        <w:rPr>
          <w:rStyle w:val="Strong"/>
          <w:rFonts w:asciiTheme="minorHAnsi" w:hAnsiTheme="minorHAnsi"/>
          <w:color w:val="002060"/>
        </w:rPr>
        <w:t>Maintaining canal-side areas</w:t>
      </w:r>
      <w:r w:rsidRPr="00F926FA">
        <w:rPr>
          <w:rFonts w:asciiTheme="minorHAnsi" w:hAnsiTheme="minorHAnsi"/>
          <w:color w:val="002060"/>
        </w:rPr>
        <w:t xml:space="preserve"> Tidying, clearing vegetation, supporting erosion-prevention tasks and improving access routes.</w:t>
      </w:r>
    </w:p>
    <w:p w14:paraId="7E9B9F92" w14:textId="77777777" w:rsidR="00F926FA" w:rsidRPr="00F926FA" w:rsidRDefault="00F926FA" w:rsidP="00F926FA">
      <w:pPr>
        <w:pStyle w:val="NormalWeb"/>
        <w:numPr>
          <w:ilvl w:val="0"/>
          <w:numId w:val="2"/>
        </w:numPr>
        <w:rPr>
          <w:rFonts w:asciiTheme="minorHAnsi" w:hAnsiTheme="minorHAnsi"/>
          <w:color w:val="002060"/>
        </w:rPr>
      </w:pPr>
      <w:r w:rsidRPr="00F926FA">
        <w:rPr>
          <w:rStyle w:val="Strong"/>
          <w:rFonts w:asciiTheme="minorHAnsi" w:hAnsiTheme="minorHAnsi"/>
          <w:color w:val="002060"/>
        </w:rPr>
        <w:t>Repairing cobbles and towpaths</w:t>
      </w:r>
      <w:r w:rsidRPr="00F926FA">
        <w:rPr>
          <w:rFonts w:asciiTheme="minorHAnsi" w:hAnsiTheme="minorHAnsi"/>
          <w:color w:val="002060"/>
        </w:rPr>
        <w:t xml:space="preserve"> Understanding surface materials, following repair steps and learning why good-quality pathways matter for public safety and access.</w:t>
      </w:r>
    </w:p>
    <w:p w14:paraId="3345AAB0" w14:textId="77777777" w:rsidR="00F926FA" w:rsidRPr="00F926FA" w:rsidRDefault="00F926FA" w:rsidP="00F926FA">
      <w:pPr>
        <w:pStyle w:val="NormalWeb"/>
        <w:numPr>
          <w:ilvl w:val="0"/>
          <w:numId w:val="2"/>
        </w:numPr>
        <w:rPr>
          <w:rFonts w:asciiTheme="minorHAnsi" w:hAnsiTheme="minorHAnsi"/>
          <w:color w:val="002060"/>
        </w:rPr>
      </w:pPr>
      <w:r w:rsidRPr="00F926FA">
        <w:rPr>
          <w:rStyle w:val="Strong"/>
          <w:rFonts w:asciiTheme="minorHAnsi" w:hAnsiTheme="minorHAnsi"/>
          <w:color w:val="002060"/>
        </w:rPr>
        <w:t>Painting and restoration</w:t>
      </w:r>
      <w:r w:rsidRPr="00F926FA">
        <w:rPr>
          <w:rFonts w:asciiTheme="minorHAnsi" w:hAnsiTheme="minorHAnsi"/>
          <w:color w:val="002060"/>
        </w:rPr>
        <w:t xml:space="preserve"> Preparing surfaces, applying paint safely, and improving the visual appeal of community spaces.</w:t>
      </w:r>
    </w:p>
    <w:p w14:paraId="12B1E527" w14:textId="77777777" w:rsidR="00F926FA" w:rsidRPr="00F926FA" w:rsidRDefault="00F926FA" w:rsidP="00F926FA">
      <w:pPr>
        <w:pStyle w:val="NormalWeb"/>
        <w:numPr>
          <w:ilvl w:val="0"/>
          <w:numId w:val="2"/>
        </w:numPr>
        <w:rPr>
          <w:rFonts w:asciiTheme="minorHAnsi" w:hAnsiTheme="minorHAnsi"/>
          <w:color w:val="002060"/>
        </w:rPr>
      </w:pPr>
      <w:r w:rsidRPr="00F926FA">
        <w:rPr>
          <w:rStyle w:val="Strong"/>
          <w:rFonts w:asciiTheme="minorHAnsi" w:hAnsiTheme="minorHAnsi"/>
          <w:color w:val="002060"/>
        </w:rPr>
        <w:lastRenderedPageBreak/>
        <w:t>Graffiti removal</w:t>
      </w:r>
      <w:r w:rsidRPr="00F926FA">
        <w:rPr>
          <w:rFonts w:asciiTheme="minorHAnsi" w:hAnsiTheme="minorHAnsi"/>
          <w:color w:val="002060"/>
        </w:rPr>
        <w:t xml:space="preserve"> Using appropriate tools and materials safely, following environmental guidance.</w:t>
      </w:r>
    </w:p>
    <w:p w14:paraId="4DB0BA05" w14:textId="77777777" w:rsidR="00F926FA" w:rsidRPr="00F926FA" w:rsidRDefault="00F926FA" w:rsidP="00F926FA">
      <w:pPr>
        <w:pStyle w:val="NormalWeb"/>
        <w:numPr>
          <w:ilvl w:val="0"/>
          <w:numId w:val="2"/>
        </w:numPr>
        <w:rPr>
          <w:rFonts w:asciiTheme="minorHAnsi" w:hAnsiTheme="minorHAnsi"/>
          <w:color w:val="002060"/>
        </w:rPr>
      </w:pPr>
      <w:r w:rsidRPr="00F926FA">
        <w:rPr>
          <w:rStyle w:val="Strong"/>
          <w:rFonts w:asciiTheme="minorHAnsi" w:hAnsiTheme="minorHAnsi"/>
          <w:color w:val="002060"/>
        </w:rPr>
        <w:t>Litter picking and horticulture</w:t>
      </w:r>
      <w:r w:rsidRPr="00F926FA">
        <w:rPr>
          <w:rFonts w:asciiTheme="minorHAnsi" w:hAnsiTheme="minorHAnsi"/>
          <w:color w:val="002060"/>
        </w:rPr>
        <w:t xml:space="preserve"> Supporting biodiversity, planting, caring for green spaces and learning about habitats and ecosystems. (Aligned with Canal &amp; River Trust’s STEM and environmental learning resources) </w:t>
      </w:r>
    </w:p>
    <w:p w14:paraId="4E69BBA8" w14:textId="5831BCD0" w:rsidR="00025026" w:rsidRPr="00F926FA" w:rsidRDefault="00F926FA" w:rsidP="00F926FA">
      <w:pPr>
        <w:pStyle w:val="NormalWeb"/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 xml:space="preserve">These activities help learners understand </w:t>
      </w:r>
      <w:r w:rsidRPr="00F926FA">
        <w:rPr>
          <w:rStyle w:val="Strong"/>
          <w:rFonts w:asciiTheme="minorHAnsi" w:hAnsiTheme="minorHAnsi"/>
          <w:color w:val="002060"/>
        </w:rPr>
        <w:t>mechanisms, forces, water systems, erosion, and environmental impact</w:t>
      </w:r>
      <w:r w:rsidRPr="00F926FA">
        <w:rPr>
          <w:rFonts w:asciiTheme="minorHAnsi" w:hAnsiTheme="minorHAnsi"/>
          <w:color w:val="002060"/>
        </w:rPr>
        <w:t>, echoing the Trust’s STEM learning programme</w:t>
      </w:r>
    </w:p>
    <w:p w14:paraId="213A4E27" w14:textId="607CA7B7" w:rsidR="00F926FA" w:rsidRPr="00F926FA" w:rsidRDefault="00F926FA" w:rsidP="00F926FA">
      <w:pPr>
        <w:pStyle w:val="NormalWeb"/>
        <w:rPr>
          <w:rFonts w:asciiTheme="minorHAnsi" w:hAnsiTheme="minorHAnsi"/>
          <w:color w:val="002060"/>
          <w:sz w:val="36"/>
          <w:szCs w:val="36"/>
        </w:rPr>
      </w:pPr>
      <w:r w:rsidRPr="00F926FA">
        <w:rPr>
          <w:rFonts w:asciiTheme="minorHAnsi" w:hAnsiTheme="minorHAnsi"/>
          <w:color w:val="002060"/>
          <w:sz w:val="36"/>
          <w:szCs w:val="36"/>
        </w:rPr>
        <w:t xml:space="preserve">This pathway is suited to </w:t>
      </w:r>
      <w:r w:rsidRPr="00F926FA">
        <w:rPr>
          <w:rFonts w:asciiTheme="minorHAnsi" w:hAnsiTheme="minorHAnsi"/>
          <w:color w:val="002060"/>
          <w:sz w:val="36"/>
          <w:szCs w:val="36"/>
        </w:rPr>
        <w:t>student</w:t>
      </w:r>
      <w:r w:rsidRPr="00F926FA">
        <w:rPr>
          <w:rFonts w:asciiTheme="minorHAnsi" w:hAnsiTheme="minorHAnsi"/>
          <w:color w:val="002060"/>
          <w:sz w:val="36"/>
          <w:szCs w:val="36"/>
        </w:rPr>
        <w:t>s who can:</w:t>
      </w:r>
    </w:p>
    <w:p w14:paraId="54D4EFCE" w14:textId="427FE39F" w:rsidR="00F926FA" w:rsidRPr="00F926FA" w:rsidRDefault="00F926FA" w:rsidP="00F926FA">
      <w:pPr>
        <w:pStyle w:val="NormalWeb"/>
        <w:numPr>
          <w:ilvl w:val="0"/>
          <w:numId w:val="3"/>
        </w:numPr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 xml:space="preserve">Follow </w:t>
      </w:r>
      <w:r w:rsidRPr="00F926FA">
        <w:rPr>
          <w:rStyle w:val="Strong"/>
          <w:rFonts w:asciiTheme="minorHAnsi" w:hAnsiTheme="minorHAnsi"/>
          <w:b w:val="0"/>
          <w:bCs w:val="0"/>
          <w:color w:val="002060"/>
        </w:rPr>
        <w:t>health and safety rules</w:t>
      </w:r>
      <w:r w:rsidR="00A906CA">
        <w:rPr>
          <w:rStyle w:val="Strong"/>
          <w:rFonts w:asciiTheme="minorHAnsi" w:hAnsiTheme="minorHAnsi"/>
          <w:b w:val="0"/>
          <w:bCs w:val="0"/>
          <w:color w:val="002060"/>
        </w:rPr>
        <w:t xml:space="preserve"> and/or have a sound understanding of online safety rules</w:t>
      </w:r>
    </w:p>
    <w:p w14:paraId="0800902D" w14:textId="77777777" w:rsidR="00F926FA" w:rsidRPr="00F926FA" w:rsidRDefault="00F926FA" w:rsidP="00F926FA">
      <w:pPr>
        <w:pStyle w:val="NormalWeb"/>
        <w:numPr>
          <w:ilvl w:val="0"/>
          <w:numId w:val="3"/>
        </w:numPr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 xml:space="preserve">Use tools with </w:t>
      </w:r>
      <w:r w:rsidRPr="00F926FA">
        <w:rPr>
          <w:rStyle w:val="Strong"/>
          <w:rFonts w:asciiTheme="minorHAnsi" w:hAnsiTheme="minorHAnsi"/>
          <w:b w:val="0"/>
          <w:bCs w:val="0"/>
          <w:color w:val="002060"/>
        </w:rPr>
        <w:t>reasonable independence</w:t>
      </w:r>
      <w:r w:rsidRPr="00F926FA">
        <w:rPr>
          <w:rFonts w:asciiTheme="minorHAnsi" w:hAnsiTheme="minorHAnsi"/>
          <w:color w:val="002060"/>
        </w:rPr>
        <w:t xml:space="preserve"> under supervision</w:t>
      </w:r>
    </w:p>
    <w:p w14:paraId="18A7B5C3" w14:textId="77777777" w:rsidR="00F926FA" w:rsidRPr="00F926FA" w:rsidRDefault="00F926FA" w:rsidP="00F926FA">
      <w:pPr>
        <w:pStyle w:val="NormalWeb"/>
        <w:numPr>
          <w:ilvl w:val="0"/>
          <w:numId w:val="3"/>
        </w:numPr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 xml:space="preserve">Work as part of a </w:t>
      </w:r>
      <w:r w:rsidRPr="00F926FA">
        <w:rPr>
          <w:rStyle w:val="Strong"/>
          <w:rFonts w:asciiTheme="minorHAnsi" w:hAnsiTheme="minorHAnsi"/>
          <w:b w:val="0"/>
          <w:bCs w:val="0"/>
          <w:color w:val="002060"/>
        </w:rPr>
        <w:t>team</w:t>
      </w:r>
      <w:r w:rsidRPr="00F926FA">
        <w:rPr>
          <w:rFonts w:asciiTheme="minorHAnsi" w:hAnsiTheme="minorHAnsi"/>
          <w:b/>
          <w:bCs/>
          <w:color w:val="002060"/>
        </w:rPr>
        <w:t>,</w:t>
      </w:r>
      <w:r w:rsidRPr="00F926FA">
        <w:rPr>
          <w:rFonts w:asciiTheme="minorHAnsi" w:hAnsiTheme="minorHAnsi"/>
          <w:color w:val="002060"/>
        </w:rPr>
        <w:t xml:space="preserve"> taking direction and contributing to shared tasks</w:t>
      </w:r>
    </w:p>
    <w:p w14:paraId="74F4C225" w14:textId="77777777" w:rsidR="00F926FA" w:rsidRPr="00F926FA" w:rsidRDefault="00F926FA" w:rsidP="00F926FA">
      <w:pPr>
        <w:pStyle w:val="NormalWeb"/>
        <w:numPr>
          <w:ilvl w:val="0"/>
          <w:numId w:val="3"/>
        </w:numPr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>Manage simple routines and stay focused on practical activities</w:t>
      </w:r>
    </w:p>
    <w:p w14:paraId="6CC8EA25" w14:textId="7868B47D" w:rsidR="00F926FA" w:rsidRPr="00F926FA" w:rsidRDefault="00F926FA" w:rsidP="00F926FA">
      <w:pPr>
        <w:pStyle w:val="NormalWeb"/>
        <w:numPr>
          <w:ilvl w:val="0"/>
          <w:numId w:val="3"/>
        </w:numPr>
        <w:rPr>
          <w:rFonts w:asciiTheme="minorHAnsi" w:hAnsiTheme="minorHAnsi"/>
          <w:color w:val="002060"/>
        </w:rPr>
      </w:pPr>
      <w:r w:rsidRPr="00F926FA">
        <w:rPr>
          <w:rFonts w:asciiTheme="minorHAnsi" w:hAnsiTheme="minorHAnsi"/>
          <w:color w:val="002060"/>
        </w:rPr>
        <w:t>Apply problem-solving skills</w:t>
      </w:r>
      <w:r w:rsidR="00A906CA">
        <w:rPr>
          <w:rFonts w:asciiTheme="minorHAnsi" w:hAnsiTheme="minorHAnsi"/>
          <w:color w:val="002060"/>
        </w:rPr>
        <w:t>, with support,</w:t>
      </w:r>
      <w:r w:rsidRPr="00F926FA">
        <w:rPr>
          <w:rFonts w:asciiTheme="minorHAnsi" w:hAnsiTheme="minorHAnsi"/>
          <w:color w:val="002060"/>
        </w:rPr>
        <w:t xml:space="preserve"> in real environments</w:t>
      </w:r>
    </w:p>
    <w:p w14:paraId="72CB6C13" w14:textId="65082027" w:rsidR="00F926FA" w:rsidRPr="00F926FA" w:rsidRDefault="00F926FA" w:rsidP="00F926FA">
      <w:pPr>
        <w:pStyle w:val="NormalWeb"/>
        <w:rPr>
          <w:rFonts w:asciiTheme="minorHAnsi" w:hAnsiTheme="minorHAnsi"/>
          <w:color w:val="002060"/>
        </w:rPr>
      </w:pPr>
      <w:r>
        <w:rPr>
          <w:rFonts w:asciiTheme="minorHAnsi" w:hAnsiTheme="minorHAnsi"/>
          <w:color w:val="002060"/>
        </w:rPr>
        <w:t>Student</w:t>
      </w:r>
      <w:r w:rsidRPr="00F926FA">
        <w:rPr>
          <w:rFonts w:asciiTheme="minorHAnsi" w:hAnsiTheme="minorHAnsi"/>
          <w:color w:val="002060"/>
        </w:rPr>
        <w:t>s build confidence through repetition, modelling and structured support, gradually increasing independence</w:t>
      </w:r>
      <w:r>
        <w:rPr>
          <w:rFonts w:asciiTheme="minorHAnsi" w:hAnsiTheme="minorHAnsi"/>
          <w:color w:val="002060"/>
        </w:rPr>
        <w:t xml:space="preserve"> and working towards a Supported Internship.</w:t>
      </w:r>
    </w:p>
    <w:p w14:paraId="0EC56C07" w14:textId="453473FD" w:rsidR="00F926FA" w:rsidRPr="00F926FA" w:rsidRDefault="00F926FA" w:rsidP="00F926F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color w:val="002060"/>
          <w:kern w:val="0"/>
          <w:sz w:val="36"/>
          <w:szCs w:val="36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36"/>
          <w:szCs w:val="36"/>
          <w:lang w:eastAsia="en-GB"/>
          <w14:ligatures w14:val="none"/>
        </w:rPr>
        <w:t xml:space="preserve">Skills </w:t>
      </w:r>
      <w:r w:rsidRPr="00F926FA">
        <w:rPr>
          <w:rFonts w:eastAsia="Times New Roman" w:cs="Times New Roman"/>
          <w:color w:val="002060"/>
          <w:kern w:val="0"/>
          <w:sz w:val="36"/>
          <w:szCs w:val="36"/>
          <w:lang w:eastAsia="en-GB"/>
          <w14:ligatures w14:val="none"/>
        </w:rPr>
        <w:t>student</w:t>
      </w:r>
      <w:r w:rsidRPr="00F926FA">
        <w:rPr>
          <w:rFonts w:eastAsia="Times New Roman" w:cs="Times New Roman"/>
          <w:color w:val="002060"/>
          <w:kern w:val="0"/>
          <w:sz w:val="36"/>
          <w:szCs w:val="36"/>
          <w:lang w:eastAsia="en-GB"/>
          <w14:ligatures w14:val="none"/>
        </w:rPr>
        <w:t>s develop</w:t>
      </w:r>
    </w:p>
    <w:p w14:paraId="46CE11E6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Safe use of tools and equipment</w:t>
      </w:r>
    </w:p>
    <w:p w14:paraId="6A9177B9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Understanding of workplace routines</w:t>
      </w:r>
    </w:p>
    <w:p w14:paraId="69AAE5DF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Basic construction and repair skills</w:t>
      </w:r>
    </w:p>
    <w:p w14:paraId="5C418AE7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Digital and technical problem-solving</w:t>
      </w:r>
    </w:p>
    <w:p w14:paraId="597AB986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Environmental awareness and stewardship</w:t>
      </w:r>
    </w:p>
    <w:p w14:paraId="542C4250" w14:textId="77777777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Communication and teamwork</w:t>
      </w:r>
    </w:p>
    <w:p w14:paraId="40F8E1D6" w14:textId="30049069" w:rsidR="00F926FA" w:rsidRPr="00F926FA" w:rsidRDefault="00F926FA" w:rsidP="00F926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</w:pP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Pride in contributing to real community </w:t>
      </w:r>
      <w:r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 xml:space="preserve">and business </w:t>
      </w:r>
      <w:r w:rsidRPr="00F926FA">
        <w:rPr>
          <w:rFonts w:eastAsia="Times New Roman" w:cs="Times New Roman"/>
          <w:color w:val="002060"/>
          <w:kern w:val="0"/>
          <w:sz w:val="24"/>
          <w:szCs w:val="24"/>
          <w:lang w:eastAsia="en-GB"/>
          <w14:ligatures w14:val="none"/>
        </w:rPr>
        <w:t>projects</w:t>
      </w:r>
    </w:p>
    <w:p w14:paraId="6FB889CD" w14:textId="77777777" w:rsidR="00F926FA" w:rsidRPr="00F926FA" w:rsidRDefault="00F926FA" w:rsidP="00025026">
      <w:pPr>
        <w:rPr>
          <w:color w:val="002060"/>
          <w:sz w:val="40"/>
          <w:szCs w:val="40"/>
        </w:rPr>
      </w:pPr>
    </w:p>
    <w:sectPr w:rsidR="00F926FA" w:rsidRPr="00F926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51C2" w14:textId="77777777" w:rsidR="00E560D6" w:rsidRDefault="00E560D6" w:rsidP="00025026">
      <w:pPr>
        <w:spacing w:after="0" w:line="240" w:lineRule="auto"/>
      </w:pPr>
      <w:r>
        <w:separator/>
      </w:r>
    </w:p>
  </w:endnote>
  <w:endnote w:type="continuationSeparator" w:id="0">
    <w:p w14:paraId="2DAAB704" w14:textId="77777777" w:rsidR="00E560D6" w:rsidRDefault="00E560D6" w:rsidP="0002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16D9" w14:textId="77777777" w:rsidR="00E560D6" w:rsidRDefault="00E560D6" w:rsidP="00025026">
      <w:pPr>
        <w:spacing w:after="0" w:line="240" w:lineRule="auto"/>
      </w:pPr>
      <w:r>
        <w:separator/>
      </w:r>
    </w:p>
  </w:footnote>
  <w:footnote w:type="continuationSeparator" w:id="0">
    <w:p w14:paraId="216952D8" w14:textId="77777777" w:rsidR="00E560D6" w:rsidRDefault="00E560D6" w:rsidP="00025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1681" w14:textId="1D1B1ED7" w:rsidR="00025026" w:rsidRDefault="00025026" w:rsidP="00025026">
    <w:pPr>
      <w:pStyle w:val="Header"/>
      <w:jc w:val="center"/>
    </w:pPr>
    <w:r w:rsidRPr="00A5261C">
      <w:rPr>
        <w:noProof/>
      </w:rPr>
      <w:drawing>
        <wp:inline distT="0" distB="0" distL="0" distR="0" wp14:anchorId="347AD614" wp14:editId="67738B0A">
          <wp:extent cx="727175" cy="838200"/>
          <wp:effectExtent l="0" t="0" r="0" b="0"/>
          <wp:docPr id="755256404" name="Picture 1" descr="A logo with a person in a tre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256404" name="Picture 1" descr="A logo with a person in a tre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0032" cy="853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2C9B"/>
    <w:multiLevelType w:val="multilevel"/>
    <w:tmpl w:val="05CA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924AC"/>
    <w:multiLevelType w:val="multilevel"/>
    <w:tmpl w:val="14F0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5479E"/>
    <w:multiLevelType w:val="multilevel"/>
    <w:tmpl w:val="5234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A6063"/>
    <w:multiLevelType w:val="multilevel"/>
    <w:tmpl w:val="0CB60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988448">
    <w:abstractNumId w:val="3"/>
  </w:num>
  <w:num w:numId="2" w16cid:durableId="353001794">
    <w:abstractNumId w:val="0"/>
  </w:num>
  <w:num w:numId="3" w16cid:durableId="624389784">
    <w:abstractNumId w:val="2"/>
  </w:num>
  <w:num w:numId="4" w16cid:durableId="1771121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26"/>
    <w:rsid w:val="00025026"/>
    <w:rsid w:val="000B136D"/>
    <w:rsid w:val="002B6802"/>
    <w:rsid w:val="00A906CA"/>
    <w:rsid w:val="00CA0E21"/>
    <w:rsid w:val="00E560D6"/>
    <w:rsid w:val="00F12B38"/>
    <w:rsid w:val="00F9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A6DFD"/>
  <w15:chartTrackingRefBased/>
  <w15:docId w15:val="{9F785DC5-0D73-433C-94D5-CD3B8713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0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0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0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0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0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0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0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0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0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0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0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0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0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5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026"/>
  </w:style>
  <w:style w:type="paragraph" w:styleId="Footer">
    <w:name w:val="footer"/>
    <w:basedOn w:val="Normal"/>
    <w:link w:val="FooterChar"/>
    <w:uiPriority w:val="99"/>
    <w:unhideWhenUsed/>
    <w:rsid w:val="00025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026"/>
  </w:style>
  <w:style w:type="paragraph" w:styleId="NormalWeb">
    <w:name w:val="Normal (Web)"/>
    <w:basedOn w:val="Normal"/>
    <w:uiPriority w:val="99"/>
    <w:unhideWhenUsed/>
    <w:rsid w:val="0002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25026"/>
    <w:rPr>
      <w:b/>
      <w:bCs/>
    </w:rPr>
  </w:style>
  <w:style w:type="character" w:styleId="Emphasis">
    <w:name w:val="Emphasis"/>
    <w:basedOn w:val="DefaultParagraphFont"/>
    <w:uiPriority w:val="20"/>
    <w:qFormat/>
    <w:rsid w:val="000250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442</Words>
  <Characters>2698</Characters>
  <Application>Microsoft Office Word</Application>
  <DocSecurity>0</DocSecurity>
  <Lines>207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Bromley-Woods</dc:creator>
  <cp:keywords/>
  <dc:description/>
  <cp:lastModifiedBy>Rebecca Bromley-Woods</cp:lastModifiedBy>
  <cp:revision>1</cp:revision>
  <dcterms:created xsi:type="dcterms:W3CDTF">2026-10-10T11:45:00Z</dcterms:created>
  <dcterms:modified xsi:type="dcterms:W3CDTF">2026-10-10T12:39:00Z</dcterms:modified>
</cp:coreProperties>
</file>